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07AF" w14:textId="5C8F49ED" w:rsidR="003C4C6A" w:rsidRPr="003C4C6A" w:rsidRDefault="003C4C6A" w:rsidP="003C4C6A">
      <w:pPr>
        <w:spacing w:before="100" w:beforeAutospacing="1" w:after="100" w:afterAutospacing="1"/>
        <w:rPr>
          <w:rFonts w:ascii="Roboto" w:eastAsia="Times New Roman" w:hAnsi="Roboto" w:cs="Times New Roman"/>
          <w:kern w:val="0"/>
          <w:sz w:val="28"/>
          <w:szCs w:val="28"/>
          <w:lang w:val="en-GB" w:eastAsia="nl-BE"/>
          <w14:ligatures w14:val="none"/>
        </w:rPr>
      </w:pPr>
      <w:r w:rsidRPr="003C4C6A">
        <w:rPr>
          <w:rFonts w:ascii="Roboto" w:eastAsia="Times New Roman" w:hAnsi="Roboto" w:cs="Times New Roman"/>
          <w:b/>
          <w:bCs/>
          <w:kern w:val="0"/>
          <w:sz w:val="28"/>
          <w:szCs w:val="28"/>
          <w:lang w:val="en-GB" w:eastAsia="nl-BE"/>
          <w14:ligatures w14:val="none"/>
        </w:rPr>
        <w:t>Polyclose 2026 set to once again become the leading meeting point for window, door, sun protection, façade and access technology</w:t>
      </w:r>
    </w:p>
    <w:p w14:paraId="37708E61" w14:textId="77777777" w:rsidR="003C4C6A" w:rsidRPr="003C4C6A" w:rsidRDefault="003C4C6A" w:rsidP="003C4C6A">
      <w:pPr>
        <w:spacing w:before="100" w:beforeAutospacing="1" w:after="100" w:afterAutospacing="1" w:line="240" w:lineRule="auto"/>
        <w:rPr>
          <w:rFonts w:ascii="Roboto" w:eastAsia="Times New Roman" w:hAnsi="Roboto" w:cs="Times New Roman"/>
          <w:b/>
          <w:bCs/>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 xml:space="preserve">From 14 to 16 January 2026, trade professionals from across Europe will gather in Ghent for the 22nd edition of Polyclose – the largest trade fair in the Benelux for everything that opens and closes. New themes such as acoustic comfort and overheating will be more prominent than ever, alongside digitalisation and system integration. A key innovation this year: the introduction of the </w:t>
      </w:r>
      <w:proofErr w:type="spellStart"/>
      <w:r w:rsidRPr="003C4C6A">
        <w:rPr>
          <w:rFonts w:ascii="Roboto" w:eastAsia="Times New Roman" w:hAnsi="Roboto" w:cs="Times New Roman"/>
          <w:b/>
          <w:bCs/>
          <w:kern w:val="0"/>
          <w:sz w:val="22"/>
          <w:szCs w:val="22"/>
          <w:lang w:val="en-GB" w:eastAsia="nl-BE"/>
          <w14:ligatures w14:val="none"/>
        </w:rPr>
        <w:t>PolycloseSummit</w:t>
      </w:r>
      <w:proofErr w:type="spellEnd"/>
      <w:r w:rsidRPr="003C4C6A">
        <w:rPr>
          <w:rFonts w:ascii="Roboto" w:eastAsia="Times New Roman" w:hAnsi="Roboto" w:cs="Times New Roman"/>
          <w:b/>
          <w:bCs/>
          <w:kern w:val="0"/>
          <w:sz w:val="22"/>
          <w:szCs w:val="22"/>
          <w:lang w:val="en-GB" w:eastAsia="nl-BE"/>
          <w14:ligatures w14:val="none"/>
        </w:rPr>
        <w:t>.</w:t>
      </w:r>
    </w:p>
    <w:p w14:paraId="7412F5DA"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The façade is increasingly becoming the functional core of a building. Not only as an aesthetic calling card, but especially as a barrier against heat, noise and energy loss. Polyclose 2026 responds powerfully to this. The trade fair showcases the latest developments in window, door, sun protection, façade and access technology, with a central focus: how the building envelope determines interior comfort.</w:t>
      </w:r>
    </w:p>
    <w:p w14:paraId="166EAB80"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With over 200 exhibitors from ten countries – including a strong presence from Germany, Italy and the Netherlands – Polyclose offers a complete and coordinated overview of innovative solutions, systems and technologies. The previous edition welcomed over 12,000 visitors, more than a quarter of whom came from the Netherlands. A strong turnout is once again expected in 2026, thanks in part to the expansion of the offer.</w:t>
      </w:r>
    </w:p>
    <w:p w14:paraId="2EB6185B"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Sun protection and façade insulation as keys to smart climate control</w:t>
      </w:r>
    </w:p>
    <w:p w14:paraId="1AD12025"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At a time when overheating is becoming an increasing challenge for homes and offices, sun protection systems and high-performance façade insulation systems are crucial elements in sustainable construction. At Polyclose 2026, visitors can discover a broad array of innovative solutions: from minimalist fabric sun protection with solar panel control to advanced façade cladding with integrated insulation layers. Ventilation solutions on the façade side also remain relevant, as do green façades and foil technologies that not only block the sun but also enhance aesthetics and acoustic comfort.</w:t>
      </w:r>
    </w:p>
    <w:p w14:paraId="63CAF10C"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Acoustics: the invisible added value in compact urban development</w:t>
      </w:r>
    </w:p>
    <w:p w14:paraId="7B8E4FBE"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In our increasingly dense urban environments, sound insulation is becoming more important than ever. In 2026, Polyclose will place strong emphasis on façade-side acoustics, including acoustic glass, façade elements with sound-absorbing layers, and integrated ventilation without sound leakage. Manufacturers and system providers will demonstrate how they are meeting the growing demand for tranquillity and comfort in busy living environments.</w:t>
      </w:r>
    </w:p>
    <w:p w14:paraId="1D962BEE"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 xml:space="preserve">New: </w:t>
      </w:r>
      <w:proofErr w:type="spellStart"/>
      <w:r w:rsidRPr="003C4C6A">
        <w:rPr>
          <w:rFonts w:ascii="Roboto" w:eastAsia="Times New Roman" w:hAnsi="Roboto" w:cs="Times New Roman"/>
          <w:b/>
          <w:bCs/>
          <w:kern w:val="0"/>
          <w:sz w:val="22"/>
          <w:szCs w:val="22"/>
          <w:lang w:val="en-GB" w:eastAsia="nl-BE"/>
          <w14:ligatures w14:val="none"/>
        </w:rPr>
        <w:t>PolycloseSummit</w:t>
      </w:r>
      <w:proofErr w:type="spellEnd"/>
      <w:r w:rsidRPr="003C4C6A">
        <w:rPr>
          <w:rFonts w:ascii="Roboto" w:eastAsia="Times New Roman" w:hAnsi="Roboto" w:cs="Times New Roman"/>
          <w:b/>
          <w:bCs/>
          <w:kern w:val="0"/>
          <w:sz w:val="22"/>
          <w:szCs w:val="22"/>
          <w:lang w:val="en-GB" w:eastAsia="nl-BE"/>
          <w14:ligatures w14:val="none"/>
        </w:rPr>
        <w:t xml:space="preserve"> – visibility through knowledge, vision and solutions</w:t>
      </w:r>
    </w:p>
    <w:p w14:paraId="251FFF56"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During Polyclose 2026, the </w:t>
      </w:r>
      <w:proofErr w:type="spellStart"/>
      <w:r w:rsidRPr="003C4C6A">
        <w:rPr>
          <w:rFonts w:ascii="Roboto" w:eastAsia="Times New Roman" w:hAnsi="Roboto" w:cs="Times New Roman"/>
          <w:b/>
          <w:bCs/>
          <w:kern w:val="0"/>
          <w:sz w:val="22"/>
          <w:szCs w:val="22"/>
          <w:lang w:val="en-GB" w:eastAsia="nl-BE"/>
          <w14:ligatures w14:val="none"/>
        </w:rPr>
        <w:t>PolycloseSummit</w:t>
      </w:r>
      <w:proofErr w:type="spellEnd"/>
      <w:r w:rsidRPr="003C4C6A">
        <w:rPr>
          <w:rFonts w:ascii="Roboto" w:eastAsia="Times New Roman" w:hAnsi="Roboto" w:cs="Times New Roman"/>
          <w:kern w:val="0"/>
          <w:sz w:val="22"/>
          <w:szCs w:val="22"/>
          <w:lang w:val="en-GB" w:eastAsia="nl-BE"/>
          <w14:ligatures w14:val="none"/>
        </w:rPr>
        <w:t xml:space="preserve"> will be organised for the first time: an inspiring knowledge platform located on the exhibition floor itself, where innovation, expertise and networking converge. The Summit offers exhibitors an extra opportunity to showcase not only their products but also their vision, expertise and solutions – in a professional and accessible format.</w:t>
      </w:r>
    </w:p>
    <w:p w14:paraId="579350B8"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Participation in the Summit is free for exhibitors and provides a powerful complement to their stand presence: a content-driven stage where brands can demonstrate their relevance on topical themes such as overheating, acoustics, digitalisation and sustainability.</w:t>
      </w:r>
    </w:p>
    <w:p w14:paraId="498C91D0"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lastRenderedPageBreak/>
        <w:t>The Summit consists of three key elements:</w:t>
      </w:r>
    </w:p>
    <w:p w14:paraId="30C2B2C7" w14:textId="77777777" w:rsidR="003C4C6A" w:rsidRPr="003C4C6A" w:rsidRDefault="003C4C6A" w:rsidP="003C4C6A">
      <w:pPr>
        <w:spacing w:after="0"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 </w:t>
      </w:r>
      <w:proofErr w:type="spellStart"/>
      <w:r w:rsidRPr="003C4C6A">
        <w:rPr>
          <w:rFonts w:ascii="Roboto" w:eastAsia="Times New Roman" w:hAnsi="Roboto" w:cs="Times New Roman"/>
          <w:kern w:val="0"/>
          <w:sz w:val="22"/>
          <w:szCs w:val="22"/>
          <w:lang w:val="en-GB" w:eastAsia="nl-BE"/>
          <w14:ligatures w14:val="none"/>
        </w:rPr>
        <w:t>PolyclosePreviews</w:t>
      </w:r>
      <w:proofErr w:type="spellEnd"/>
      <w:r w:rsidRPr="003C4C6A">
        <w:rPr>
          <w:rFonts w:ascii="Roboto" w:eastAsia="Times New Roman" w:hAnsi="Roboto" w:cs="Times New Roman"/>
          <w:kern w:val="0"/>
          <w:sz w:val="22"/>
          <w:szCs w:val="22"/>
          <w:lang w:val="en-GB" w:eastAsia="nl-BE"/>
          <w14:ligatures w14:val="none"/>
        </w:rPr>
        <w:br/>
        <w:t>These dynamic sessions give visitors a fast and concise overview of the latest innovations in the sector. New products and technologies are professionally presented by a host, with input from various exhibitors. In just 30 minutes, visitors gain an inspiring snapshot of what’s happening on the show floor.</w:t>
      </w:r>
    </w:p>
    <w:p w14:paraId="38514A72" w14:textId="77777777" w:rsidR="003C4C6A" w:rsidRPr="003C4C6A" w:rsidRDefault="003C4C6A" w:rsidP="003C4C6A">
      <w:pPr>
        <w:spacing w:after="0"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 </w:t>
      </w:r>
      <w:proofErr w:type="spellStart"/>
      <w:r w:rsidRPr="003C4C6A">
        <w:rPr>
          <w:rFonts w:ascii="Roboto" w:eastAsia="Times New Roman" w:hAnsi="Roboto" w:cs="Times New Roman"/>
          <w:kern w:val="0"/>
          <w:sz w:val="22"/>
          <w:szCs w:val="22"/>
          <w:lang w:val="en-GB" w:eastAsia="nl-BE"/>
          <w14:ligatures w14:val="none"/>
        </w:rPr>
        <w:t>PolycloseLabs</w:t>
      </w:r>
      <w:proofErr w:type="spellEnd"/>
      <w:r w:rsidRPr="003C4C6A">
        <w:rPr>
          <w:rFonts w:ascii="Roboto" w:eastAsia="Times New Roman" w:hAnsi="Roboto" w:cs="Times New Roman"/>
          <w:kern w:val="0"/>
          <w:sz w:val="22"/>
          <w:szCs w:val="22"/>
          <w:lang w:val="en-GB" w:eastAsia="nl-BE"/>
          <w14:ligatures w14:val="none"/>
        </w:rPr>
        <w:br/>
        <w:t>Focused on concrete applications and business solutions. In these interactive sessions, exhibitors – often in collaboration – present their systems or products around a specific theme. Examples include sun protection as a key to indoor climate, acoustic comfort in the building envelope, or integrated digitalisation. These Labs combine valuable content with commercial relevance and enable direct engagement with interested professionals.</w:t>
      </w:r>
    </w:p>
    <w:p w14:paraId="21A1BC33" w14:textId="77777777" w:rsidR="003C4C6A" w:rsidRPr="003C4C6A" w:rsidRDefault="003C4C6A" w:rsidP="003C4C6A">
      <w:pPr>
        <w:spacing w:after="0"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 </w:t>
      </w:r>
      <w:proofErr w:type="spellStart"/>
      <w:r w:rsidRPr="003C4C6A">
        <w:rPr>
          <w:rFonts w:ascii="Roboto" w:eastAsia="Times New Roman" w:hAnsi="Roboto" w:cs="Times New Roman"/>
          <w:kern w:val="0"/>
          <w:sz w:val="22"/>
          <w:szCs w:val="22"/>
          <w:lang w:val="en-GB" w:eastAsia="nl-BE"/>
          <w14:ligatures w14:val="none"/>
        </w:rPr>
        <w:t>PolycloseSessions</w:t>
      </w:r>
      <w:proofErr w:type="spellEnd"/>
      <w:r w:rsidRPr="003C4C6A">
        <w:rPr>
          <w:rFonts w:ascii="Roboto" w:eastAsia="Times New Roman" w:hAnsi="Roboto" w:cs="Times New Roman"/>
          <w:kern w:val="0"/>
          <w:sz w:val="22"/>
          <w:szCs w:val="22"/>
          <w:lang w:val="en-GB" w:eastAsia="nl-BE"/>
          <w14:ligatures w14:val="none"/>
        </w:rPr>
        <w:br/>
        <w:t>In-depth panel discussions and expert talks on broader trends, regulations and future visions within the sector. These Sessions create space for reflection, context and strategic insight, with contributions from both market players and external experts.</w:t>
      </w:r>
    </w:p>
    <w:p w14:paraId="54BDC0A0"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The </w:t>
      </w:r>
      <w:proofErr w:type="spellStart"/>
      <w:r w:rsidRPr="003C4C6A">
        <w:rPr>
          <w:rFonts w:ascii="Roboto" w:eastAsia="Times New Roman" w:hAnsi="Roboto" w:cs="Times New Roman"/>
          <w:kern w:val="0"/>
          <w:sz w:val="22"/>
          <w:szCs w:val="22"/>
          <w:lang w:val="en-GB" w:eastAsia="nl-BE"/>
          <w14:ligatures w14:val="none"/>
        </w:rPr>
        <w:t>PolycloseSummit</w:t>
      </w:r>
      <w:proofErr w:type="spellEnd"/>
      <w:r w:rsidRPr="003C4C6A">
        <w:rPr>
          <w:rFonts w:ascii="Roboto" w:eastAsia="Times New Roman" w:hAnsi="Roboto" w:cs="Times New Roman"/>
          <w:kern w:val="0"/>
          <w:sz w:val="22"/>
          <w:szCs w:val="22"/>
          <w:lang w:val="en-GB" w:eastAsia="nl-BE"/>
          <w14:ligatures w14:val="none"/>
        </w:rPr>
        <w:t xml:space="preserve"> offers increased visibility and positioning for exhibitors with innovative solutions and clear visions. It forms a valuable addition to the exhibitor presence and strengthens the content profile of the trade fair.</w:t>
      </w:r>
    </w:p>
    <w:p w14:paraId="0E939AA3"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International, content-driven and inspiring</w:t>
      </w:r>
    </w:p>
    <w:p w14:paraId="4FA010E4"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 xml:space="preserve">Since its first edition in 1991, Polyclose has grown into </w:t>
      </w:r>
      <w:r w:rsidRPr="003C4C6A">
        <w:rPr>
          <w:rFonts w:ascii="Roboto" w:eastAsia="Times New Roman" w:hAnsi="Roboto" w:cs="Times New Roman"/>
          <w:b/>
          <w:bCs/>
          <w:kern w:val="0"/>
          <w:sz w:val="22"/>
          <w:szCs w:val="22"/>
          <w:lang w:val="en-GB" w:eastAsia="nl-BE"/>
          <w14:ligatures w14:val="none"/>
        </w:rPr>
        <w:t>the meeting place</w:t>
      </w:r>
      <w:r w:rsidRPr="003C4C6A">
        <w:rPr>
          <w:rFonts w:ascii="Roboto" w:eastAsia="Times New Roman" w:hAnsi="Roboto" w:cs="Times New Roman"/>
          <w:kern w:val="0"/>
          <w:sz w:val="22"/>
          <w:szCs w:val="22"/>
          <w:lang w:val="en-GB" w:eastAsia="nl-BE"/>
          <w14:ligatures w14:val="none"/>
        </w:rPr>
        <w:t xml:space="preserve"> for industry professionals from more than thirty countries. The event brings together manufacturers, system providers, designers, installers and specifiers in an inspiring environment where technology and practice reinforce one another. The strong presence of companies from the Netherlands, Germany, Italy and France underlines the European character of the event.</w:t>
      </w:r>
    </w:p>
    <w:p w14:paraId="4AB4E513"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b/>
          <w:bCs/>
          <w:kern w:val="0"/>
          <w:sz w:val="22"/>
          <w:szCs w:val="22"/>
          <w:lang w:val="en-GB" w:eastAsia="nl-BE"/>
          <w14:ligatures w14:val="none"/>
        </w:rPr>
        <w:t>Mark your calendar: 14, 15 and 16 January 2026 – Flanders Expo Ghent</w:t>
      </w:r>
    </w:p>
    <w:p w14:paraId="18C4F979" w14:textId="77777777" w:rsidR="003C4C6A" w:rsidRPr="003C4C6A" w:rsidRDefault="003C4C6A" w:rsidP="003C4C6A">
      <w:pP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3C4C6A">
        <w:rPr>
          <w:rFonts w:ascii="Roboto" w:eastAsia="Times New Roman" w:hAnsi="Roboto" w:cs="Times New Roman"/>
          <w:kern w:val="0"/>
          <w:sz w:val="22"/>
          <w:szCs w:val="22"/>
          <w:lang w:val="en-GB" w:eastAsia="nl-BE"/>
          <w14:ligatures w14:val="none"/>
        </w:rPr>
        <w:t>The organisers are once again expecting a strong turnout. Interest from international exhibitors is high, and the Summit programme is already generating great enthusiasm. The combination of a full-fledged trade fair with thematic content sessions makes Polyclose 2026 a not-to-be-missed event for everyone active in the world of window, door, façade, sun protection and access technology.</w:t>
      </w:r>
    </w:p>
    <w:p w14:paraId="5D10B2E9" w14:textId="61D3737A" w:rsidR="004A513B" w:rsidRDefault="003C4C6A" w:rsidP="003C4C6A">
      <w:pPr>
        <w:pBdr>
          <w:bottom w:val="single" w:sz="6" w:space="1" w:color="auto"/>
        </w:pBdr>
        <w:spacing w:before="100" w:beforeAutospacing="1" w:after="100" w:afterAutospacing="1" w:line="240" w:lineRule="auto"/>
        <w:rPr>
          <w:rFonts w:ascii="Roboto" w:eastAsia="Times New Roman" w:hAnsi="Roboto" w:cs="Times New Roman"/>
          <w:kern w:val="0"/>
          <w:sz w:val="22"/>
          <w:szCs w:val="22"/>
          <w:lang w:val="en-GB" w:eastAsia="nl-BE"/>
          <w14:ligatures w14:val="none"/>
        </w:rPr>
      </w:pPr>
      <w:r w:rsidRPr="004A513B">
        <w:rPr>
          <w:rFonts w:ascii="Roboto" w:eastAsia="Times New Roman" w:hAnsi="Roboto" w:cs="Times New Roman"/>
          <w:b/>
          <w:bCs/>
          <w:kern w:val="0"/>
          <w:sz w:val="22"/>
          <w:szCs w:val="22"/>
          <w:lang w:val="en-GB" w:eastAsia="nl-BE"/>
          <w14:ligatures w14:val="none"/>
        </w:rPr>
        <w:t>More info:</w:t>
      </w:r>
      <w:r w:rsidRPr="004A513B">
        <w:rPr>
          <w:rFonts w:ascii="Roboto" w:eastAsia="Times New Roman" w:hAnsi="Roboto" w:cs="Times New Roman"/>
          <w:kern w:val="0"/>
          <w:sz w:val="22"/>
          <w:szCs w:val="22"/>
          <w:lang w:val="en-GB" w:eastAsia="nl-BE"/>
          <w14:ligatures w14:val="none"/>
        </w:rPr>
        <w:t xml:space="preserve"> </w:t>
      </w:r>
      <w:hyperlink r:id="rId5" w:tgtFrame="_new" w:history="1">
        <w:r w:rsidRPr="004A513B">
          <w:rPr>
            <w:rFonts w:ascii="Roboto" w:eastAsia="Times New Roman" w:hAnsi="Roboto" w:cs="Times New Roman"/>
            <w:color w:val="0000FF"/>
            <w:kern w:val="0"/>
            <w:sz w:val="22"/>
            <w:szCs w:val="22"/>
            <w:u w:val="single"/>
            <w:lang w:val="en-GB" w:eastAsia="nl-BE"/>
            <w14:ligatures w14:val="none"/>
          </w:rPr>
          <w:t>www.polyclose.be</w:t>
        </w:r>
      </w:hyperlink>
      <w:r w:rsidRPr="004A513B">
        <w:rPr>
          <w:rFonts w:ascii="Roboto" w:eastAsia="Times New Roman" w:hAnsi="Roboto" w:cs="Times New Roman"/>
          <w:kern w:val="0"/>
          <w:sz w:val="22"/>
          <w:szCs w:val="22"/>
          <w:lang w:val="en-GB" w:eastAsia="nl-BE"/>
          <w14:ligatures w14:val="none"/>
        </w:rPr>
        <w:t xml:space="preserve"> – </w:t>
      </w:r>
      <w:hyperlink r:id="rId6" w:history="1">
        <w:r w:rsidR="004A513B" w:rsidRPr="00112BAC">
          <w:rPr>
            <w:rStyle w:val="Hyperlink"/>
            <w:rFonts w:ascii="Roboto" w:eastAsia="Times New Roman" w:hAnsi="Roboto" w:cs="Times New Roman"/>
            <w:kern w:val="0"/>
            <w:sz w:val="22"/>
            <w:szCs w:val="22"/>
            <w:lang w:val="en-GB" w:eastAsia="nl-BE"/>
            <w14:ligatures w14:val="none"/>
          </w:rPr>
          <w:t>info@polyclose.be</w:t>
        </w:r>
      </w:hyperlink>
    </w:p>
    <w:p w14:paraId="693B092E" w14:textId="77777777" w:rsidR="004A513B" w:rsidRDefault="004A513B" w:rsidP="003C4C6A">
      <w:pPr>
        <w:pBdr>
          <w:bottom w:val="single" w:sz="6" w:space="1" w:color="auto"/>
        </w:pBdr>
        <w:spacing w:before="100" w:beforeAutospacing="1" w:after="100" w:afterAutospacing="1" w:line="240" w:lineRule="auto"/>
        <w:rPr>
          <w:rFonts w:ascii="Roboto" w:eastAsia="Times New Roman" w:hAnsi="Roboto" w:cs="Times New Roman"/>
          <w:kern w:val="0"/>
          <w:sz w:val="22"/>
          <w:szCs w:val="22"/>
          <w:lang w:val="en-GB" w:eastAsia="nl-BE"/>
          <w14:ligatures w14:val="none"/>
        </w:rPr>
      </w:pPr>
    </w:p>
    <w:p w14:paraId="57A35C31" w14:textId="46CE6F4D" w:rsidR="003C4C6A" w:rsidRPr="004A513B" w:rsidRDefault="003C4C6A" w:rsidP="004A513B">
      <w:pPr>
        <w:spacing w:after="0" w:line="240" w:lineRule="auto"/>
        <w:rPr>
          <w:rFonts w:ascii="Roboto" w:eastAsia="Times New Roman" w:hAnsi="Roboto" w:cs="Times New Roman"/>
          <w:kern w:val="0"/>
          <w:sz w:val="22"/>
          <w:szCs w:val="22"/>
          <w:lang w:val="en-GB" w:eastAsia="nl-BE"/>
          <w14:ligatures w14:val="none"/>
        </w:rPr>
      </w:pPr>
      <w:r w:rsidRPr="004A513B">
        <w:rPr>
          <w:rFonts w:ascii="Roboto" w:eastAsia="Times New Roman" w:hAnsi="Roboto" w:cs="Times New Roman"/>
          <w:kern w:val="0"/>
          <w:sz w:val="22"/>
          <w:szCs w:val="22"/>
          <w:lang w:val="en-GB" w:eastAsia="nl-BE"/>
          <w14:ligatures w14:val="none"/>
        </w:rPr>
        <w:br/>
      </w:r>
      <w:r w:rsidR="004A513B">
        <w:rPr>
          <w:rFonts w:ascii="Roboto" w:eastAsia="Times New Roman" w:hAnsi="Roboto" w:cs="Times New Roman"/>
          <w:b/>
          <w:bCs/>
          <w:kern w:val="0"/>
          <w:sz w:val="22"/>
          <w:szCs w:val="22"/>
          <w:lang w:val="en-GB" w:eastAsia="nl-BE"/>
          <w14:ligatures w14:val="none"/>
        </w:rPr>
        <w:br/>
      </w:r>
      <w:r w:rsidRPr="004A513B">
        <w:rPr>
          <w:rFonts w:ascii="Roboto" w:eastAsia="Times New Roman" w:hAnsi="Roboto" w:cs="Times New Roman"/>
          <w:b/>
          <w:bCs/>
          <w:kern w:val="0"/>
          <w:sz w:val="22"/>
          <w:szCs w:val="22"/>
          <w:lang w:val="en-GB" w:eastAsia="nl-BE"/>
          <w14:ligatures w14:val="none"/>
        </w:rPr>
        <w:t>Press contact:</w:t>
      </w:r>
      <w:r w:rsidRPr="004A513B">
        <w:rPr>
          <w:rFonts w:ascii="Roboto" w:eastAsia="Times New Roman" w:hAnsi="Roboto" w:cs="Times New Roman"/>
          <w:kern w:val="0"/>
          <w:sz w:val="22"/>
          <w:szCs w:val="22"/>
          <w:lang w:val="en-GB" w:eastAsia="nl-BE"/>
          <w14:ligatures w14:val="none"/>
        </w:rPr>
        <w:t xml:space="preserve"> Eva Vanhoorne – press@polyclose.be</w:t>
      </w:r>
    </w:p>
    <w:p w14:paraId="0B25AD4B" w14:textId="77777777" w:rsidR="004A513B" w:rsidRPr="004A513B" w:rsidRDefault="004A513B" w:rsidP="004A513B">
      <w:pPr>
        <w:spacing w:after="0" w:line="240" w:lineRule="auto"/>
        <w:rPr>
          <w:rFonts w:ascii="Roboto" w:hAnsi="Roboto"/>
          <w:sz w:val="22"/>
          <w:szCs w:val="22"/>
          <w:lang w:val="en-GB"/>
        </w:rPr>
      </w:pPr>
      <w:r w:rsidRPr="004A513B">
        <w:rPr>
          <w:rFonts w:ascii="Roboto" w:hAnsi="Roboto"/>
          <w:b/>
          <w:bCs/>
          <w:sz w:val="22"/>
          <w:szCs w:val="22"/>
          <w:lang w:val="en-GB"/>
        </w:rPr>
        <w:t>Visual material</w:t>
      </w:r>
      <w:r w:rsidRPr="004A513B">
        <w:rPr>
          <w:rFonts w:ascii="Roboto" w:hAnsi="Roboto"/>
          <w:sz w:val="22"/>
          <w:szCs w:val="22"/>
          <w:lang w:val="en-GB"/>
        </w:rPr>
        <w:t xml:space="preserve">: </w:t>
      </w:r>
      <w:hyperlink r:id="rId7" w:history="1">
        <w:r w:rsidRPr="004A513B">
          <w:rPr>
            <w:rStyle w:val="Hyperlink"/>
            <w:rFonts w:ascii="Roboto" w:hAnsi="Roboto"/>
            <w:sz w:val="22"/>
            <w:szCs w:val="22"/>
            <w:lang w:val="en-GB"/>
          </w:rPr>
          <w:t>https://polyclose.be/en/visual-material</w:t>
        </w:r>
      </w:hyperlink>
    </w:p>
    <w:p w14:paraId="07FECC49" w14:textId="31149759" w:rsidR="007F724D" w:rsidRPr="004A513B" w:rsidRDefault="007F724D" w:rsidP="006C3813">
      <w:pPr>
        <w:spacing w:before="100" w:beforeAutospacing="1" w:after="100" w:afterAutospacing="1" w:line="240" w:lineRule="auto"/>
        <w:rPr>
          <w:rFonts w:ascii="Roboto" w:hAnsi="Roboto"/>
          <w:sz w:val="22"/>
          <w:szCs w:val="22"/>
          <w:lang w:val="en-GB"/>
        </w:rPr>
      </w:pPr>
    </w:p>
    <w:sectPr w:rsidR="007F724D" w:rsidRPr="004A5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2E01"/>
    <w:multiLevelType w:val="multilevel"/>
    <w:tmpl w:val="3D86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90B94"/>
    <w:multiLevelType w:val="multilevel"/>
    <w:tmpl w:val="B5DC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41754"/>
    <w:multiLevelType w:val="multilevel"/>
    <w:tmpl w:val="3AF0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25F86"/>
    <w:multiLevelType w:val="multilevel"/>
    <w:tmpl w:val="AB2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89578">
    <w:abstractNumId w:val="2"/>
  </w:num>
  <w:num w:numId="2" w16cid:durableId="1933468528">
    <w:abstractNumId w:val="1"/>
  </w:num>
  <w:num w:numId="3" w16cid:durableId="1514301209">
    <w:abstractNumId w:val="3"/>
  </w:num>
  <w:num w:numId="4" w16cid:durableId="203491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4D"/>
    <w:rsid w:val="002A09DE"/>
    <w:rsid w:val="003C4C6A"/>
    <w:rsid w:val="004A513B"/>
    <w:rsid w:val="006C3813"/>
    <w:rsid w:val="006F65F0"/>
    <w:rsid w:val="007F724D"/>
    <w:rsid w:val="00A126B5"/>
    <w:rsid w:val="00B0330C"/>
    <w:rsid w:val="00BC33B1"/>
    <w:rsid w:val="00E23A7A"/>
    <w:rsid w:val="00FE55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AFB5"/>
  <w15:chartTrackingRefBased/>
  <w15:docId w15:val="{3A05B54B-AE56-4B1E-BC8E-1F3C30A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7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7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7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7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7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7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7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24D"/>
    <w:rPr>
      <w:rFonts w:eastAsiaTheme="majorEastAsia" w:cstheme="majorBidi"/>
      <w:color w:val="272727" w:themeColor="text1" w:themeTint="D8"/>
    </w:rPr>
  </w:style>
  <w:style w:type="paragraph" w:styleId="Titel">
    <w:name w:val="Title"/>
    <w:basedOn w:val="Standaard"/>
    <w:next w:val="Standaard"/>
    <w:link w:val="TitelChar"/>
    <w:uiPriority w:val="10"/>
    <w:qFormat/>
    <w:rsid w:val="007F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24D"/>
    <w:rPr>
      <w:i/>
      <w:iCs/>
      <w:color w:val="404040" w:themeColor="text1" w:themeTint="BF"/>
    </w:rPr>
  </w:style>
  <w:style w:type="paragraph" w:styleId="Lijstalinea">
    <w:name w:val="List Paragraph"/>
    <w:basedOn w:val="Standaard"/>
    <w:uiPriority w:val="34"/>
    <w:qFormat/>
    <w:rsid w:val="007F724D"/>
    <w:pPr>
      <w:ind w:left="720"/>
      <w:contextualSpacing/>
    </w:pPr>
  </w:style>
  <w:style w:type="character" w:styleId="Intensievebenadrukking">
    <w:name w:val="Intense Emphasis"/>
    <w:basedOn w:val="Standaardalinea-lettertype"/>
    <w:uiPriority w:val="21"/>
    <w:qFormat/>
    <w:rsid w:val="007F724D"/>
    <w:rPr>
      <w:i/>
      <w:iCs/>
      <w:color w:val="0F4761" w:themeColor="accent1" w:themeShade="BF"/>
    </w:rPr>
  </w:style>
  <w:style w:type="paragraph" w:styleId="Duidelijkcitaat">
    <w:name w:val="Intense Quote"/>
    <w:basedOn w:val="Standaard"/>
    <w:next w:val="Standaard"/>
    <w:link w:val="DuidelijkcitaatChar"/>
    <w:uiPriority w:val="30"/>
    <w:qFormat/>
    <w:rsid w:val="007F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24D"/>
    <w:rPr>
      <w:i/>
      <w:iCs/>
      <w:color w:val="0F4761" w:themeColor="accent1" w:themeShade="BF"/>
    </w:rPr>
  </w:style>
  <w:style w:type="character" w:styleId="Intensieveverwijzing">
    <w:name w:val="Intense Reference"/>
    <w:basedOn w:val="Standaardalinea-lettertype"/>
    <w:uiPriority w:val="32"/>
    <w:qFormat/>
    <w:rsid w:val="007F724D"/>
    <w:rPr>
      <w:b/>
      <w:bCs/>
      <w:smallCaps/>
      <w:color w:val="0F4761" w:themeColor="accent1" w:themeShade="BF"/>
      <w:spacing w:val="5"/>
    </w:rPr>
  </w:style>
  <w:style w:type="character" w:styleId="Hyperlink">
    <w:name w:val="Hyperlink"/>
    <w:basedOn w:val="Standaardalinea-lettertype"/>
    <w:uiPriority w:val="99"/>
    <w:unhideWhenUsed/>
    <w:rsid w:val="006C3813"/>
    <w:rPr>
      <w:color w:val="467886" w:themeColor="hyperlink"/>
      <w:u w:val="single"/>
    </w:rPr>
  </w:style>
  <w:style w:type="character" w:styleId="Onopgelostemelding">
    <w:name w:val="Unresolved Mention"/>
    <w:basedOn w:val="Standaardalinea-lettertype"/>
    <w:uiPriority w:val="99"/>
    <w:semiHidden/>
    <w:unhideWhenUsed/>
    <w:rsid w:val="006C3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4548">
      <w:bodyDiv w:val="1"/>
      <w:marLeft w:val="0"/>
      <w:marRight w:val="0"/>
      <w:marTop w:val="0"/>
      <w:marBottom w:val="0"/>
      <w:divBdr>
        <w:top w:val="none" w:sz="0" w:space="0" w:color="auto"/>
        <w:left w:val="none" w:sz="0" w:space="0" w:color="auto"/>
        <w:bottom w:val="none" w:sz="0" w:space="0" w:color="auto"/>
        <w:right w:val="none" w:sz="0" w:space="0" w:color="auto"/>
      </w:divBdr>
    </w:div>
    <w:div w:id="658727317">
      <w:bodyDiv w:val="1"/>
      <w:marLeft w:val="0"/>
      <w:marRight w:val="0"/>
      <w:marTop w:val="0"/>
      <w:marBottom w:val="0"/>
      <w:divBdr>
        <w:top w:val="none" w:sz="0" w:space="0" w:color="auto"/>
        <w:left w:val="none" w:sz="0" w:space="0" w:color="auto"/>
        <w:bottom w:val="none" w:sz="0" w:space="0" w:color="auto"/>
        <w:right w:val="none" w:sz="0" w:space="0" w:color="auto"/>
      </w:divBdr>
    </w:div>
    <w:div w:id="891230402">
      <w:bodyDiv w:val="1"/>
      <w:marLeft w:val="0"/>
      <w:marRight w:val="0"/>
      <w:marTop w:val="0"/>
      <w:marBottom w:val="0"/>
      <w:divBdr>
        <w:top w:val="none" w:sz="0" w:space="0" w:color="auto"/>
        <w:left w:val="none" w:sz="0" w:space="0" w:color="auto"/>
        <w:bottom w:val="none" w:sz="0" w:space="0" w:color="auto"/>
        <w:right w:val="none" w:sz="0" w:space="0" w:color="auto"/>
      </w:divBdr>
    </w:div>
    <w:div w:id="956907407">
      <w:bodyDiv w:val="1"/>
      <w:marLeft w:val="0"/>
      <w:marRight w:val="0"/>
      <w:marTop w:val="0"/>
      <w:marBottom w:val="0"/>
      <w:divBdr>
        <w:top w:val="none" w:sz="0" w:space="0" w:color="auto"/>
        <w:left w:val="none" w:sz="0" w:space="0" w:color="auto"/>
        <w:bottom w:val="none" w:sz="0" w:space="0" w:color="auto"/>
        <w:right w:val="none" w:sz="0" w:space="0" w:color="auto"/>
      </w:divBdr>
    </w:div>
    <w:div w:id="1348142506">
      <w:bodyDiv w:val="1"/>
      <w:marLeft w:val="0"/>
      <w:marRight w:val="0"/>
      <w:marTop w:val="0"/>
      <w:marBottom w:val="0"/>
      <w:divBdr>
        <w:top w:val="none" w:sz="0" w:space="0" w:color="auto"/>
        <w:left w:val="none" w:sz="0" w:space="0" w:color="auto"/>
        <w:bottom w:val="none" w:sz="0" w:space="0" w:color="auto"/>
        <w:right w:val="none" w:sz="0" w:space="0" w:color="auto"/>
      </w:divBdr>
    </w:div>
    <w:div w:id="1983466353">
      <w:bodyDiv w:val="1"/>
      <w:marLeft w:val="0"/>
      <w:marRight w:val="0"/>
      <w:marTop w:val="0"/>
      <w:marBottom w:val="0"/>
      <w:divBdr>
        <w:top w:val="none" w:sz="0" w:space="0" w:color="auto"/>
        <w:left w:val="none" w:sz="0" w:space="0" w:color="auto"/>
        <w:bottom w:val="none" w:sz="0" w:space="0" w:color="auto"/>
        <w:right w:val="none" w:sz="0" w:space="0" w:color="auto"/>
      </w:divBdr>
    </w:div>
    <w:div w:id="2005164261">
      <w:bodyDiv w:val="1"/>
      <w:marLeft w:val="0"/>
      <w:marRight w:val="0"/>
      <w:marTop w:val="0"/>
      <w:marBottom w:val="0"/>
      <w:divBdr>
        <w:top w:val="none" w:sz="0" w:space="0" w:color="auto"/>
        <w:left w:val="none" w:sz="0" w:space="0" w:color="auto"/>
        <w:bottom w:val="none" w:sz="0" w:space="0" w:color="auto"/>
        <w:right w:val="none" w:sz="0" w:space="0" w:color="auto"/>
      </w:divBdr>
    </w:div>
    <w:div w:id="20792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yclose.be/en/visual-mate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yclose.be" TargetMode="External"/><Relationship Id="rId5" Type="http://schemas.openxmlformats.org/officeDocument/2006/relationships/hyperlink" Target="http://www.polyclos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898</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Eva Vanhoorne</cp:lastModifiedBy>
  <cp:revision>5</cp:revision>
  <dcterms:created xsi:type="dcterms:W3CDTF">2025-04-01T14:36:00Z</dcterms:created>
  <dcterms:modified xsi:type="dcterms:W3CDTF">2025-04-02T08:12:00Z</dcterms:modified>
</cp:coreProperties>
</file>