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5886A" w14:textId="77777777" w:rsidR="00000FE3" w:rsidRPr="00000FE3" w:rsidRDefault="00000FE3" w:rsidP="00000FE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8"/>
          <w:szCs w:val="28"/>
          <w:lang w:eastAsia="nl-BE"/>
          <w14:ligatures w14:val="none"/>
        </w:rPr>
      </w:pPr>
      <w:r w:rsidRPr="00000FE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Save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the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 date: Polyclose 2026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wird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erneut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 der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Treffpunkt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für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Fenster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-,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Türen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-,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Sonnenschutz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-,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Fassaden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-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und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Zugangstechnik</w:t>
      </w:r>
      <w:proofErr w:type="spellEnd"/>
    </w:p>
    <w:p w14:paraId="677F43D1" w14:textId="77777777" w:rsidR="00000FE3" w:rsidRPr="00000FE3" w:rsidRDefault="00000FE3" w:rsidP="00000FE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</w:pP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Vom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14. bis 16.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Januar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2026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findet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in Gent die 22.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Ausgabe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der Polyclose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statt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– die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führende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Fachmesse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im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Benelux-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Raum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für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Fenster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-,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Türen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-,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Sonnenschutz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-,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Fassaden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-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Zugangstechnik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.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Diese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Ausgabe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bietet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einen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neuen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inhaltlichen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Schwerpunkt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: den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brandneuen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PolycloseSummit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.</w:t>
      </w:r>
    </w:p>
    <w:p w14:paraId="185985C4" w14:textId="09A00B0A" w:rsidR="00000FE3" w:rsidRPr="00000FE3" w:rsidRDefault="00000FE3" w:rsidP="00000FE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Polyclose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vereint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alle zwei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Jahre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über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200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Aussteller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mehr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als 12.000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Fachbesucher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="006D6BDF" w:rsidRPr="006D6BDF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aus</w:t>
      </w:r>
      <w:proofErr w:type="spellEnd"/>
      <w:r w:rsidR="006D6BDF" w:rsidRPr="006D6BDF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der Benelux </w:t>
      </w:r>
      <w:proofErr w:type="spellStart"/>
      <w:r w:rsidR="006D6BDF" w:rsidRPr="006D6BDF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="006D6BDF" w:rsidRPr="006D6BDF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anderen </w:t>
      </w:r>
      <w:proofErr w:type="spellStart"/>
      <w:r w:rsidR="006D6BDF" w:rsidRPr="006D6BDF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Ländern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. A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uch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2026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garantiert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die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Messe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umfassenden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Überblick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über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alles, was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sich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öffnet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schließt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–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von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innovativen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Fenster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-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Türprofilen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über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leistungsstarken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Sonnenschutz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bis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hin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Fassadendämmung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intelligenten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Zugangssystemen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.</w:t>
      </w:r>
    </w:p>
    <w:p w14:paraId="3D6D65B4" w14:textId="77777777" w:rsidR="00000FE3" w:rsidRPr="00000FE3" w:rsidRDefault="00000FE3" w:rsidP="00000FE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Fokus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auf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aktuelle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Herausforderungen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: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von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Überhitzung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bis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Akustik</w:t>
      </w:r>
      <w:proofErr w:type="spellEnd"/>
    </w:p>
    <w:p w14:paraId="28E37865" w14:textId="77777777" w:rsidR="00000FE3" w:rsidRPr="00000FE3" w:rsidRDefault="00000FE3" w:rsidP="00000FE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In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diesem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Jahr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liegt der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Schwerpunkt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besonders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auf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der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Rolle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der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Fassade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in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Bezug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auf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Innenraumklima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,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Komfort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Nachhaltigkeit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.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Themen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wie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Überhitzung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,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akustischer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Komfort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,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Belüftung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Energiemanagement</w:t>
      </w:r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stehen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im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Mittelpunkt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. Hersteller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präsentieren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Lösungen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, die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dem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Bedarf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leistungsstarken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,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schlanken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Fassadensystemen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gerecht werden –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oft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mit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integrierter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Technologie.</w:t>
      </w:r>
    </w:p>
    <w:p w14:paraId="398E718A" w14:textId="77777777" w:rsidR="00000FE3" w:rsidRPr="00000FE3" w:rsidRDefault="00000FE3" w:rsidP="00000FE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Neu auf der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Messefläche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: der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PolycloseSummit</w:t>
      </w:r>
      <w:proofErr w:type="spellEnd"/>
    </w:p>
    <w:p w14:paraId="28A6937A" w14:textId="77777777" w:rsidR="00000FE3" w:rsidRPr="00000FE3" w:rsidRDefault="00000FE3" w:rsidP="00000FE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000FE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Eine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bemerkenswerte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Neuheit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im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Jahr 2026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ist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der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PolycloseSummit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–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eine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Content-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Plattform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auf der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Messefläche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auf der Innovation,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Wissensaustausch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und Networking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zusammenkommen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.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Sie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besteht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aus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drei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Komponenten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:</w:t>
      </w:r>
    </w:p>
    <w:p w14:paraId="197468B8" w14:textId="77777777" w:rsidR="00000FE3" w:rsidRPr="00000FE3" w:rsidRDefault="00000FE3" w:rsidP="00000FE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• </w:t>
      </w:r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Previews</w:t>
      </w:r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: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kurze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Sessions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mit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einem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Überblick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über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neue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Produkte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,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moderiert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von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einem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professionellen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Host</w:t>
      </w:r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br/>
        <w:t xml:space="preserve">• </w:t>
      </w:r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Labs</w:t>
      </w:r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: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praxisorientierte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Sessions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mit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konkreten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Anwendungen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der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Aussteller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aktuellen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Themen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br/>
        <w:t xml:space="preserve">•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Sessions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: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Podiumsdiskussionen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Vorträge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über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Trends,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Vorschriften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Zukunftsvisionen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der Branche</w:t>
      </w:r>
    </w:p>
    <w:p w14:paraId="21E21391" w14:textId="77777777" w:rsidR="00000FE3" w:rsidRPr="00000FE3" w:rsidRDefault="00000FE3" w:rsidP="00000FE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Die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Teilnahme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am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Summit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ist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für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Aussteller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kostenlos</w:t>
      </w:r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bietet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eine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zusätzliche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Gelegenheit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,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sich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einem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gezielten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interessierten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Fachpublikum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präsentieren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.</w:t>
      </w:r>
    </w:p>
    <w:p w14:paraId="79156868" w14:textId="77777777" w:rsidR="00000FE3" w:rsidRPr="00000FE3" w:rsidRDefault="00000FE3" w:rsidP="00000FE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Merken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Sie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sich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vor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: 14., 15.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16.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Januar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2026 –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Flanders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Expo Gent</w:t>
      </w:r>
    </w:p>
    <w:p w14:paraId="4553499A" w14:textId="77777777" w:rsidR="00000FE3" w:rsidRPr="00000FE3" w:rsidRDefault="00000FE3" w:rsidP="00000FE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Polyclose 2026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ist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der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Pflichttermin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für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alle, die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sich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über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die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neuesten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Lösungen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in der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Fenster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-,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Türen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-,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Sonnenschutz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-,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Fassaden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-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Zugangstechnik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informieren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möchten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–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mit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einem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starken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Fokus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auf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Energieeffizienz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,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Komfort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und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zukunftsorientiertes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Bauen</w:t>
      </w:r>
      <w:proofErr w:type="spellEnd"/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.</w:t>
      </w:r>
    </w:p>
    <w:p w14:paraId="0CAD81F9" w14:textId="3BADECE0" w:rsidR="00C04034" w:rsidRDefault="00000FE3" w:rsidP="00000FE3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Mehr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Infos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:</w:t>
      </w:r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hyperlink r:id="rId5" w:tgtFrame="_new" w:history="1">
        <w:r w:rsidRPr="00000FE3">
          <w:rPr>
            <w:rFonts w:ascii="Roboto" w:eastAsia="Times New Roman" w:hAnsi="Roboto" w:cs="Times New Roman"/>
            <w:color w:val="0000FF"/>
            <w:kern w:val="0"/>
            <w:sz w:val="22"/>
            <w:szCs w:val="22"/>
            <w:u w:val="single"/>
            <w:lang w:eastAsia="nl-BE"/>
            <w14:ligatures w14:val="none"/>
          </w:rPr>
          <w:t>www.polyclose.be</w:t>
        </w:r>
      </w:hyperlink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– </w:t>
      </w:r>
      <w:hyperlink r:id="rId6" w:history="1">
        <w:r w:rsidR="00C04034" w:rsidRPr="00112BAC">
          <w:rPr>
            <w:rStyle w:val="Hyperlink"/>
            <w:rFonts w:ascii="Roboto" w:eastAsia="Times New Roman" w:hAnsi="Roboto" w:cs="Times New Roman"/>
            <w:kern w:val="0"/>
            <w:sz w:val="22"/>
            <w:szCs w:val="22"/>
            <w:lang w:eastAsia="nl-BE"/>
            <w14:ligatures w14:val="none"/>
          </w:rPr>
          <w:t>info@polyclose.be</w:t>
        </w:r>
      </w:hyperlink>
    </w:p>
    <w:p w14:paraId="33A10F9E" w14:textId="77777777" w:rsidR="00C04034" w:rsidRDefault="00C04034" w:rsidP="00000FE3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</w:p>
    <w:p w14:paraId="273B8179" w14:textId="2593FD12" w:rsidR="00000FE3" w:rsidRPr="00000FE3" w:rsidRDefault="00000FE3" w:rsidP="00C04034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br/>
      </w:r>
      <w:proofErr w:type="spellStart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Pressekontakt</w:t>
      </w:r>
      <w:proofErr w:type="spellEnd"/>
      <w:r w:rsidRPr="00000FE3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:</w:t>
      </w:r>
      <w:r w:rsidRPr="00000FE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Eva Vanhoorne – press@polyclose.be</w:t>
      </w:r>
    </w:p>
    <w:p w14:paraId="1E2FBBB7" w14:textId="04B375EF" w:rsidR="006425DF" w:rsidRPr="00C04034" w:rsidRDefault="00C04034" w:rsidP="00C04034">
      <w:pPr>
        <w:spacing w:after="0" w:line="240" w:lineRule="auto"/>
        <w:rPr>
          <w:rFonts w:ascii="Roboto" w:hAnsi="Roboto"/>
          <w:sz w:val="22"/>
          <w:szCs w:val="22"/>
          <w:lang w:val="en-GB"/>
        </w:rPr>
      </w:pPr>
      <w:proofErr w:type="spellStart"/>
      <w:r w:rsidRPr="00C04034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Bildmaterial</w:t>
      </w:r>
      <w:proofErr w:type="spellEnd"/>
      <w:r w:rsidRPr="00C04034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: </w:t>
      </w:r>
      <w:hyperlink r:id="rId7" w:history="1">
        <w:r w:rsidRPr="00C04034">
          <w:rPr>
            <w:rStyle w:val="Hyperlink"/>
            <w:rFonts w:ascii="Roboto" w:eastAsia="Times New Roman" w:hAnsi="Roboto" w:cs="Times New Roman"/>
            <w:kern w:val="0"/>
            <w:sz w:val="22"/>
            <w:szCs w:val="22"/>
            <w:lang w:val="en-GB" w:eastAsia="nl-BE"/>
            <w14:ligatures w14:val="none"/>
          </w:rPr>
          <w:t>https://polyclose.be/de/bildmaterial</w:t>
        </w:r>
      </w:hyperlink>
    </w:p>
    <w:sectPr w:rsidR="006425DF" w:rsidRPr="00C04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40992"/>
    <w:multiLevelType w:val="multilevel"/>
    <w:tmpl w:val="8BA2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76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DF"/>
    <w:rsid w:val="00000FE3"/>
    <w:rsid w:val="002A09DE"/>
    <w:rsid w:val="004C0350"/>
    <w:rsid w:val="006425DF"/>
    <w:rsid w:val="006D6BDF"/>
    <w:rsid w:val="007F0072"/>
    <w:rsid w:val="00A84AE5"/>
    <w:rsid w:val="00B555B8"/>
    <w:rsid w:val="00C04034"/>
    <w:rsid w:val="00C44958"/>
    <w:rsid w:val="00E4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45C8"/>
  <w15:chartTrackingRefBased/>
  <w15:docId w15:val="{F3E4B962-5912-4E48-9296-91BB1693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2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2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2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2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2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2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2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2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2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2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2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2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25D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25D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25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25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25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25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2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2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2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2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2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25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25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425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2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25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25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00FE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0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yclose.be/de/bildmater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lyclose.be" TargetMode="External"/><Relationship Id="rId5" Type="http://schemas.openxmlformats.org/officeDocument/2006/relationships/hyperlink" Target="http://www.polyclose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Vanhoorne</dc:creator>
  <cp:keywords/>
  <dc:description/>
  <cp:lastModifiedBy>Eva Vanhoorne</cp:lastModifiedBy>
  <cp:revision>4</cp:revision>
  <dcterms:created xsi:type="dcterms:W3CDTF">2025-04-01T14:21:00Z</dcterms:created>
  <dcterms:modified xsi:type="dcterms:W3CDTF">2025-04-04T09:38:00Z</dcterms:modified>
</cp:coreProperties>
</file>