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87A" w14:textId="69E12380" w:rsidR="00C03DFD" w:rsidRPr="00976FF4" w:rsidRDefault="00E25A27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:lang w:eastAsia="nl-BE"/>
          <w14:ligatures w14:val="none"/>
        </w:rPr>
      </w:pPr>
      <w:r w:rsidRPr="00976FF4">
        <w:rPr>
          <w:rFonts w:eastAsia="Times New Roman" w:cs="Times New Roman"/>
          <w:b/>
          <w:bCs/>
          <w:kern w:val="0"/>
          <w:sz w:val="36"/>
          <w:szCs w:val="36"/>
          <w:lang w:eastAsia="nl-BE"/>
          <w14:ligatures w14:val="none"/>
        </w:rPr>
        <w:t xml:space="preserve">Polyclose 2026 lanceert de </w:t>
      </w:r>
      <w:proofErr w:type="spellStart"/>
      <w:r w:rsidRPr="00976FF4">
        <w:rPr>
          <w:rFonts w:eastAsia="Times New Roman" w:cs="Times New Roman"/>
          <w:b/>
          <w:bCs/>
          <w:kern w:val="0"/>
          <w:sz w:val="36"/>
          <w:szCs w:val="36"/>
          <w:lang w:eastAsia="nl-BE"/>
          <w14:ligatures w14:val="none"/>
        </w:rPr>
        <w:t>PolycloseSummit</w:t>
      </w:r>
      <w:proofErr w:type="spellEnd"/>
      <w:r w:rsidRPr="00976FF4">
        <w:rPr>
          <w:rFonts w:eastAsia="Times New Roman" w:cs="Times New Roman"/>
          <w:b/>
          <w:bCs/>
          <w:kern w:val="0"/>
          <w:sz w:val="36"/>
          <w:szCs w:val="36"/>
          <w:lang w:eastAsia="nl-BE"/>
          <w14:ligatures w14:val="none"/>
        </w:rPr>
        <w:t>: kennis, innovatie en praktijk in één krachtig programma</w:t>
      </w:r>
    </w:p>
    <w:p w14:paraId="54E587A7" w14:textId="77777777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Op 14, 15 en 16 januari 2026 brengt Polyclose, met meer dan 200 exposanten, opnieuw de volledige sector van raam-, deur-, zonwering-, gevel- en toegangstechniek samen in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Flanders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Expo Gent. De editie van 2026 krijgt een belangrijke primeur: voor het eerst wordt 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georganiseerd, een inhoudelijk zwaartepunt dat drie dagen lang expertise, innovatie en strategische inzichten bundelt.</w:t>
      </w:r>
    </w:p>
    <w:p w14:paraId="3285DF9D" w14:textId="77777777" w:rsidR="00E25A27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vormt het kloppend hart van de beurs, waar architecten, aannemers, installateurs, gevelbouwers, schrijnwerkers, studiebureaus en beleidsmakers ontdekken welke technologische, regelgevende en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marktgedreven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evoluties hun werk de komende jaren vorm zullen geven.</w:t>
      </w:r>
    </w:p>
    <w:p w14:paraId="0491E884" w14:textId="10C8C566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Centraal staan vier pijlers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PolycloseAcademy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PolycloseTalks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PolyclosePreviews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en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PolycloseLabs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die samen een compleet en vooruitblikkend kennisplatform vormen.</w:t>
      </w:r>
    </w:p>
    <w:p w14:paraId="2C42E452" w14:textId="52861700" w:rsidR="00C03DFD" w:rsidRPr="00976FF4" w:rsidRDefault="00C03DFD" w:rsidP="00C03DF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</w:pPr>
      <w:proofErr w:type="spellStart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>PolycloseAcademy</w:t>
      </w:r>
      <w:proofErr w:type="spellEnd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 xml:space="preserve"> – Praktische masterclasses met Nathan Van Den Bossche</w:t>
      </w:r>
    </w:p>
    <w:p w14:paraId="1D3DDD1B" w14:textId="5AE782B4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De gloednieuwe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PolycloseAcademy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wordt een van de grote blikvangers van 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. In deze eerste editie gidst prof. Nathan Van Den Bossche bouwtechnoloog, hoofd van het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gevelelemententestcentrum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van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UGent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én geschoold schrijnwerker de bezoekers door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“De 10 schrijnwerktrends richting 2030”.</w:t>
      </w:r>
    </w:p>
    <w:p w14:paraId="69581AF0" w14:textId="207E1470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Geen theoretisch verhaal, maar een praktische 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>workshop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gebaseerd op honderden testen, internationale opleidingen en real-life werfervaring. Van evoluerende beglazingsopbouwen en hybride profielen tot nieuwe beslagprincipes, digitalisering van opmeting,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noise-cancelling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ramen, dubbele raamsystemen en de opvallende heropleving van prefab: de Academy toont welke technieken, keuzes en ontwikkelingen straks écht impact zullen hebben op de werkvloer.</w:t>
      </w:r>
    </w:p>
    <w:p w14:paraId="740E69FD" w14:textId="77777777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PolycloseAcademy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wordt elke beursdag georganiseerd en is hét moment voor professionals die hun technische voorsprong scherp willen houden en voorbereid willen zijn op de praktijk van morgen.</w:t>
      </w:r>
    </w:p>
    <w:p w14:paraId="20C36FAB" w14:textId="77777777" w:rsidR="00C03DFD" w:rsidRPr="00976FF4" w:rsidRDefault="00C03DFD" w:rsidP="00C03DF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</w:pPr>
      <w:proofErr w:type="spellStart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>PolycloseTalks</w:t>
      </w:r>
      <w:proofErr w:type="spellEnd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 xml:space="preserve"> – Strategische inzichten voor een sector in transitie</w:t>
      </w:r>
    </w:p>
    <w:p w14:paraId="049FABEC" w14:textId="77777777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PolycloseTalks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brengen onderzoekers, federaties, beleidsmakers en marktspelers samen rond de belangrijkste uitdagingen van vandaag en morgen. De vijf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talks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volgen de titels en inhoud van de officiële programmatie en vormen een doorlopende rode draad doorheen 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>.</w:t>
      </w:r>
    </w:p>
    <w:p w14:paraId="7C932412" w14:textId="40E8C52C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opent 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 xml:space="preserve">woensdag 14 januari 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met 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Talk – Hittealarm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voor woningen in België: hoe houden we het binnen in 2050 nog koel?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. KU Leuven,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Archipelago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, Nieman en VITO presenteren voor het eerst een nieuwe grootschalige klimaatstudie over 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lastRenderedPageBreak/>
        <w:t>toekomstige hittestress in Belgische woningen. Het panel gaat dieper in op de impact van de EPBD-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recast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>, noodzakelijke ontwerpprincipes en hoe Vlaanderen zijn renovatie- en bouwbeleid klimaatbestendig moet maken richting 2050.</w:t>
      </w:r>
    </w:p>
    <w:p w14:paraId="33DBAE3E" w14:textId="2AC3C06D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Daarna volgt 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Talk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– Veiligheid, normering en kwaliteit in gevelbouw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>, waarin experts van Bouwunie, Bouwwereld, Profiel &amp; Z&amp;R en andere spelers bespreken hoe regelgeving, brandveiligheid, CE-harmonisatie en kwaliteitsborging de praktijk veranderen en hoe technische vereisten zich verhouden tot uitvoerbaarheid op de werf.</w:t>
      </w:r>
    </w:p>
    <w:p w14:paraId="0DB842FD" w14:textId="6A0794FA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>Op donderdag sta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 xml:space="preserve">at de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Talk – Innovaties in zonwering &amp; smart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shading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>op het programma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.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Romazo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Verozo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en onafhankelijke comfortexperten vergelijken best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practices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rond buitenzonwering, integratie in gevelontwerp, geautomatiseerde sturing en zomercomfort in woning- en utiliteitsbouw.</w:t>
      </w:r>
    </w:p>
    <w:p w14:paraId="70EE9BCE" w14:textId="74F64631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Later die dag volgt 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Talk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– Energie-efficiëntie en comfort: het gebouw als energiebeheerder,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waarbij MWA,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Pixxi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>, Bouwunie en Glas in Beeld onderzoeken hoe isolatie, glas, luchtdichtheid, ventilatie, akoestiek, monitoring en datakwaliteit samen de performante gebouwschil van de toekomst definiëren.</w:t>
      </w:r>
    </w:p>
    <w:p w14:paraId="3CC8103F" w14:textId="77777777" w:rsidR="00E25A27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Op vrijdag sluit 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af met 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Talk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– Circulaire gevels en duurzame materialen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.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Pixxi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Embuild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, Bouwunie,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Buildwise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en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Sapa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/Hydro Building Systems bespreken demontabele systemen, LCA, materiaalpaspoorten,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biogebaseerde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materialen, circulaire businessmodellen en hoe de gevelsector haar CO₂-impact drastisch kan verlagen.</w:t>
      </w:r>
    </w:p>
    <w:p w14:paraId="0CDC1B03" w14:textId="62240AB0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Samen vormen 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PolycloseTalks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een strategisch kompas voor iedereen die wil anticiperen op regelgeving, verstrenging en technologische versnelling.</w:t>
      </w:r>
    </w:p>
    <w:p w14:paraId="1E4DE45F" w14:textId="6F02F2C0" w:rsidR="00C03DFD" w:rsidRPr="00976FF4" w:rsidRDefault="00C03DFD" w:rsidP="00C03DF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</w:pPr>
      <w:proofErr w:type="spellStart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>PolyclosePreviews</w:t>
      </w:r>
      <w:proofErr w:type="spellEnd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 xml:space="preserve"> – In een half uur mee met de innovaties op de beursvloer</w:t>
      </w:r>
    </w:p>
    <w:p w14:paraId="2D3EC82F" w14:textId="77777777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PolyclosePreviews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bezorgen bezoekers op elke beursdag een snel, dynamisch en helder overzicht van de belangrijkste productinnovaties op Polyclose 2026. In ongeveer 30 minuten presenteert een moderator de relevantste nieuwigheden in raam-, deur-, zonwering-, gevel- en toegangstechniek.</w:t>
      </w:r>
    </w:p>
    <w:p w14:paraId="5C928B57" w14:textId="49A78D56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>De Previews bevatten innovaties van o.a.: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AlloTools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Backforce,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BENGglas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Bohle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Buildtechnics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BUVA,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CiiLOCK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Comhan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Holland,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Deceuninck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DL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Chemicals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DUCO,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Eosol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First Base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Ground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Screws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FUHR,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Hamulight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Harinck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Frager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Hive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CPQ, JACKON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Insulation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KNELSEN/JMB-Muurankers,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Kömmerling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Locinox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MACO,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Merkato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CPQ, ONLEVEL,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Renson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ROTOX, SADEV,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Sapa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Soenen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Solaye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Fabrics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SUN WINNER GROUP,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Sunsails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Export (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Soliday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), TRYMA,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Unilux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WAREMA </w:t>
      </w:r>
      <w:proofErr w:type="spellStart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Renkhoff</w:t>
      </w:r>
      <w:proofErr w:type="spellEnd"/>
      <w:r w:rsidR="00E25A27"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SE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t>…</w:t>
      </w:r>
    </w:p>
    <w:p w14:paraId="7CF86164" w14:textId="77777777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>Elke dag worden zowel Nederlandstalige als Engels/Franse Previews georganiseerd, waardoor bezoekers uit de hele Benelux én internationale professionals in hun eigen taal een volledig overzicht krijgen van wat de beurs te bieden heeft.</w:t>
      </w:r>
    </w:p>
    <w:p w14:paraId="7ABC37E9" w14:textId="77777777" w:rsidR="00C03DFD" w:rsidRPr="00976FF4" w:rsidRDefault="00C03DFD" w:rsidP="00C03DF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</w:pPr>
      <w:proofErr w:type="spellStart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lastRenderedPageBreak/>
        <w:t>PolycloseLabs</w:t>
      </w:r>
      <w:proofErr w:type="spellEnd"/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 xml:space="preserve"> – Praktische oplossingen, demonstraties &amp; technische verdieping</w:t>
      </w:r>
    </w:p>
    <w:p w14:paraId="21B9D4FD" w14:textId="1FCD8843" w:rsidR="00C03DFD" w:rsidRPr="00976FF4" w:rsidRDefault="00C03DFD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PolycloseLabs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vormen de praktische ruggengraat van de </w:t>
      </w:r>
      <w:proofErr w:type="spellStart"/>
      <w:r w:rsidRPr="00976FF4">
        <w:rPr>
          <w:rFonts w:eastAsia="Times New Roman" w:cs="Times New Roman"/>
          <w:kern w:val="0"/>
          <w:lang w:eastAsia="nl-BE"/>
          <w14:ligatures w14:val="none"/>
        </w:rPr>
        <w:t>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>. In compacte, hands-on sessies tonen fabrikanten hoe hun systemen inspelen op actuele uitdagingen zoals renovatie, oververhitting, brandveiligheid, circulariteit, digitalisering en montagekwaliteit telkens met concrete toepassingen uit de praktijk.</w:t>
      </w:r>
    </w:p>
    <w:p w14:paraId="712CC4C0" w14:textId="230170E7" w:rsidR="00C03DFD" w:rsidRPr="00976FF4" w:rsidRDefault="00976FF4" w:rsidP="00C03DFD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Tijdens deze Labs demonstreren exposanten zoals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3 E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Datentechnik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,</w:t>
      </w: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AlloTools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Backforce,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BENGglas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BUVA,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Deceuninck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DUCO,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Eribel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Forster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Hive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CPQ,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Jackon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Insulation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Kömmerling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Merkato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ONLEVEL,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Orgadata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Renson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Reynaers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Aluminium, ROTOX, SADEV,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Sapa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(Hydro Building Systems), SEM Poorten, </w:t>
      </w:r>
      <w:proofErr w:type="spellStart"/>
      <w:r w:rsidR="00245740" w:rsidRPr="001A1D33">
        <w:rPr>
          <w:rFonts w:eastAsia="Times New Roman" w:cs="Times New Roman"/>
          <w:b/>
          <w:bCs/>
          <w:kern w:val="0"/>
          <w:lang w:eastAsia="nl-BE"/>
          <w14:ligatures w14:val="none"/>
        </w:rPr>
        <w:t>Sherwin</w:t>
      </w:r>
      <w:proofErr w:type="spellEnd"/>
      <w:r w:rsidR="00245740" w:rsidRPr="001A1D33">
        <w:rPr>
          <w:rFonts w:eastAsia="Times New Roman" w:cs="Times New Roman"/>
          <w:b/>
          <w:bCs/>
          <w:kern w:val="0"/>
          <w:lang w:eastAsia="nl-BE"/>
          <w14:ligatures w14:val="none"/>
        </w:rPr>
        <w:t>-Williams,</w:t>
      </w:r>
      <w:r w:rsidR="00245740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TRYMA en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Weemaes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hoe zij technologische innovaties vertalen naar betrouwbare, uitvoerbare en toekomstbestendige oplossingen.</w:t>
      </w:r>
      <w:r w:rsidR="00E25A27" w:rsidRPr="00976FF4">
        <w:rPr>
          <w:rFonts w:eastAsia="Times New Roman" w:cs="Times New Roman"/>
          <w:kern w:val="0"/>
          <w:lang w:eastAsia="nl-BE"/>
          <w14:ligatures w14:val="none"/>
        </w:rPr>
        <w:br/>
      </w:r>
      <w:r w:rsidR="00C03DFD" w:rsidRPr="00976FF4">
        <w:rPr>
          <w:rFonts w:eastAsia="Times New Roman" w:cs="Times New Roman"/>
          <w:kern w:val="0"/>
          <w:lang w:eastAsia="nl-BE"/>
          <w14:ligatures w14:val="none"/>
        </w:rPr>
        <w:br/>
        <w:t>Of het nu gaat om vacuümglas in erfgoed, passieve koeling, stalen en aluminium circulaire profielen, slimme zonweringsintegratie, automatisering van productie of digitale configuratieplatformen: de Labs maken de innovatie van Polyclose concreet voelbaar.</w:t>
      </w:r>
    </w:p>
    <w:p w14:paraId="4EB59726" w14:textId="77777777" w:rsidR="00C03DFD" w:rsidRPr="00976FF4" w:rsidRDefault="00C03DFD" w:rsidP="00C03DF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</w:pPr>
      <w:r w:rsidRPr="00976FF4">
        <w:rPr>
          <w:rFonts w:eastAsia="Times New Roman" w:cs="Times New Roman"/>
          <w:b/>
          <w:bCs/>
          <w:kern w:val="0"/>
          <w:sz w:val="27"/>
          <w:szCs w:val="27"/>
          <w:lang w:eastAsia="nl-BE"/>
          <w14:ligatures w14:val="none"/>
        </w:rPr>
        <w:t>Praktische info &amp; het volledige programma</w:t>
      </w:r>
    </w:p>
    <w:p w14:paraId="1BB70042" w14:textId="3A5E8328" w:rsidR="00976FF4" w:rsidRPr="00976FF4" w:rsidRDefault="00C03DFD" w:rsidP="00976FF4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nl-BE"/>
          <w14:ligatures w14:val="none"/>
        </w:rPr>
      </w:pPr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Het volledige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voorlopig programma van de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PolycloseSummit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inclusief alle </w:t>
      </w:r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Previews, Labs,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Talks</w:t>
      </w:r>
      <w:proofErr w:type="spellEnd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en de </w:t>
      </w:r>
      <w:proofErr w:type="spellStart"/>
      <w:r w:rsidRPr="00976FF4">
        <w:rPr>
          <w:rFonts w:eastAsia="Times New Roman" w:cs="Times New Roman"/>
          <w:b/>
          <w:bCs/>
          <w:kern w:val="0"/>
          <w:lang w:eastAsia="nl-BE"/>
          <w14:ligatures w14:val="none"/>
        </w:rPr>
        <w:t>PolycloseAcademy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is beschikbaar via </w:t>
      </w:r>
      <w:hyperlink r:id="rId4" w:tgtFrame="_new" w:history="1">
        <w:r w:rsidRPr="00976FF4">
          <w:rPr>
            <w:rFonts w:eastAsia="Times New Roman" w:cs="Times New Roman"/>
            <w:b/>
            <w:bCs/>
            <w:color w:val="0000FF"/>
            <w:kern w:val="0"/>
            <w:u w:val="single"/>
            <w:lang w:eastAsia="nl-BE"/>
            <w14:ligatures w14:val="none"/>
          </w:rPr>
          <w:t>www.polyclose.be</w:t>
        </w:r>
      </w:hyperlink>
      <w:r w:rsidR="00976FF4" w:rsidRPr="00976FF4">
        <w:t xml:space="preserve"> &gt; bezoeken &gt; </w:t>
      </w:r>
      <w:proofErr w:type="spellStart"/>
      <w:r w:rsidR="00976FF4" w:rsidRPr="00976FF4">
        <w:t>PolycloseSummit</w:t>
      </w:r>
      <w:proofErr w:type="spellEnd"/>
      <w:r w:rsidRPr="00976FF4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r w:rsidR="00976FF4" w:rsidRPr="00976FF4">
        <w:rPr>
          <w:rFonts w:eastAsia="Times New Roman" w:cs="Times New Roman"/>
          <w:kern w:val="0"/>
          <w:lang w:eastAsia="nl-BE"/>
          <w14:ligatures w14:val="none"/>
        </w:rPr>
        <w:br/>
      </w:r>
      <w:r w:rsidR="00976FF4" w:rsidRPr="00976FF4">
        <w:rPr>
          <w:rFonts w:eastAsia="Times New Roman" w:cs="Arial"/>
          <w:kern w:val="0"/>
          <w:lang w:eastAsia="nl-BE"/>
          <w14:ligatures w14:val="none"/>
        </w:rPr>
        <w:br/>
        <w:t xml:space="preserve">Met de </w:t>
      </w:r>
      <w:r w:rsidR="00976FF4" w:rsidRPr="00976FF4">
        <w:rPr>
          <w:rFonts w:eastAsia="Times New Roman" w:cs="Arial"/>
          <w:b/>
          <w:bCs/>
          <w:kern w:val="0"/>
          <w:lang w:eastAsia="nl-BE"/>
          <w14:ligatures w14:val="none"/>
        </w:rPr>
        <w:t xml:space="preserve">invitatiecode </w:t>
      </w:r>
      <w:r w:rsidR="00976FF4" w:rsidRPr="00976FF4">
        <w:rPr>
          <w:rFonts w:eastAsia="Times New Roman" w:cs="Arial"/>
          <w:b/>
          <w:bCs/>
          <w:kern w:val="0"/>
          <w:highlight w:val="yellow"/>
          <w:lang w:eastAsia="nl-BE"/>
          <w14:ligatures w14:val="none"/>
        </w:rPr>
        <w:t>XXX</w:t>
      </w:r>
      <w:r w:rsidR="00976FF4" w:rsidRPr="00976FF4">
        <w:rPr>
          <w:rFonts w:eastAsia="Times New Roman" w:cs="Arial"/>
          <w:kern w:val="0"/>
          <w:lang w:eastAsia="nl-BE"/>
          <w14:ligatures w14:val="none"/>
        </w:rPr>
        <w:t xml:space="preserve"> registreert u zich gratis voor een bezoek van drie dagen. </w:t>
      </w:r>
    </w:p>
    <w:p w14:paraId="2F42F713" w14:textId="77777777" w:rsidR="00976FF4" w:rsidRPr="00976FF4" w:rsidRDefault="00976FF4" w:rsidP="00976FF4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7"/>
          <w:szCs w:val="27"/>
          <w:lang w:eastAsia="nl-BE"/>
          <w14:ligatures w14:val="none"/>
        </w:rPr>
      </w:pPr>
      <w:r w:rsidRPr="00976FF4">
        <w:rPr>
          <w:rFonts w:eastAsia="Times New Roman" w:cs="Arial"/>
          <w:b/>
          <w:bCs/>
          <w:kern w:val="0"/>
          <w:sz w:val="27"/>
          <w:szCs w:val="27"/>
          <w:lang w:eastAsia="nl-BE"/>
          <w14:ligatures w14:val="none"/>
        </w:rPr>
        <w:t>Praktische info</w:t>
      </w:r>
    </w:p>
    <w:p w14:paraId="370D61D4" w14:textId="77777777" w:rsidR="00976FF4" w:rsidRPr="00976FF4" w:rsidRDefault="00976FF4" w:rsidP="00976FF4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nl-BE"/>
          <w14:ligatures w14:val="none"/>
        </w:rPr>
      </w:pPr>
      <w:proofErr w:type="spellStart"/>
      <w:r w:rsidRPr="00976FF4">
        <w:rPr>
          <w:rFonts w:eastAsia="Times New Roman" w:cs="Arial"/>
          <w:b/>
          <w:bCs/>
          <w:kern w:val="0"/>
          <w:lang w:eastAsia="nl-BE"/>
          <w14:ligatures w14:val="none"/>
        </w:rPr>
        <w:t>Polyclose</w:t>
      </w:r>
      <w:proofErr w:type="spellEnd"/>
      <w:r w:rsidRPr="00976FF4">
        <w:rPr>
          <w:rFonts w:eastAsia="Times New Roman" w:cs="Arial"/>
          <w:b/>
          <w:bCs/>
          <w:kern w:val="0"/>
          <w:lang w:eastAsia="nl-BE"/>
          <w14:ligatures w14:val="none"/>
        </w:rPr>
        <w:t xml:space="preserve"> 2026 – 22</w:t>
      </w:r>
      <w:r w:rsidRPr="00976FF4">
        <w:rPr>
          <w:rFonts w:eastAsia="Times New Roman" w:cs="Arial"/>
          <w:b/>
          <w:bCs/>
          <w:kern w:val="0"/>
          <w:vertAlign w:val="superscript"/>
          <w:lang w:eastAsia="nl-BE"/>
          <w14:ligatures w14:val="none"/>
        </w:rPr>
        <w:t>ste</w:t>
      </w:r>
      <w:r w:rsidRPr="00976FF4">
        <w:rPr>
          <w:rFonts w:eastAsia="Times New Roman" w:cs="Arial"/>
          <w:b/>
          <w:bCs/>
          <w:kern w:val="0"/>
          <w:lang w:eastAsia="nl-BE"/>
          <w14:ligatures w14:val="none"/>
        </w:rPr>
        <w:t xml:space="preserve"> editie</w:t>
      </w:r>
      <w:r w:rsidRPr="00976FF4">
        <w:rPr>
          <w:rFonts w:eastAsia="Times New Roman" w:cs="Arial"/>
          <w:kern w:val="0"/>
          <w:lang w:eastAsia="nl-BE"/>
          <w14:ligatures w14:val="none"/>
        </w:rPr>
        <w:br/>
        <w:t>14 – 15 – 16 januari 2026</w:t>
      </w:r>
      <w:r w:rsidRPr="00976FF4">
        <w:rPr>
          <w:rFonts w:eastAsia="Times New Roman" w:cs="Arial"/>
          <w:kern w:val="0"/>
          <w:lang w:eastAsia="nl-BE"/>
          <w14:ligatures w14:val="none"/>
        </w:rPr>
        <w:br/>
      </w:r>
      <w:proofErr w:type="spellStart"/>
      <w:r w:rsidRPr="00976FF4">
        <w:rPr>
          <w:rFonts w:eastAsia="Times New Roman" w:cs="Arial"/>
          <w:kern w:val="0"/>
          <w:lang w:eastAsia="nl-BE"/>
          <w14:ligatures w14:val="none"/>
        </w:rPr>
        <w:t>Flanders</w:t>
      </w:r>
      <w:proofErr w:type="spellEnd"/>
      <w:r w:rsidRPr="00976FF4">
        <w:rPr>
          <w:rFonts w:eastAsia="Times New Roman" w:cs="Arial"/>
          <w:kern w:val="0"/>
          <w:lang w:eastAsia="nl-BE"/>
          <w14:ligatures w14:val="none"/>
        </w:rPr>
        <w:t xml:space="preserve"> Expo Gent</w:t>
      </w:r>
      <w:r w:rsidRPr="00976FF4">
        <w:rPr>
          <w:rFonts w:eastAsia="Times New Roman" w:cs="Arial"/>
          <w:kern w:val="0"/>
          <w:lang w:eastAsia="nl-BE"/>
          <w14:ligatures w14:val="none"/>
        </w:rPr>
        <w:br/>
        <w:t>Woensdag &amp; vrijdag: 9.30 – 18.30 u.</w:t>
      </w:r>
      <w:r w:rsidRPr="00976FF4">
        <w:rPr>
          <w:rFonts w:eastAsia="Times New Roman" w:cs="Arial"/>
          <w:kern w:val="0"/>
          <w:lang w:eastAsia="nl-BE"/>
          <w14:ligatures w14:val="none"/>
        </w:rPr>
        <w:br/>
        <w:t>Donderdag: 9.30 – 20.00 u. (nocturne)</w:t>
      </w:r>
    </w:p>
    <w:p w14:paraId="029A2057" w14:textId="798D5D66" w:rsidR="002A2DD5" w:rsidRDefault="00976FF4" w:rsidP="00976FF4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eastAsia="Times New Roman" w:cs="Arial"/>
          <w:i/>
          <w:iCs/>
          <w:kern w:val="0"/>
          <w:lang w:eastAsia="nl-BE"/>
          <w14:ligatures w14:val="none"/>
        </w:rPr>
      </w:pPr>
      <w:r w:rsidRPr="00976FF4">
        <w:rPr>
          <w:rFonts w:eastAsia="Times New Roman" w:cs="Arial"/>
          <w:i/>
          <w:iCs/>
          <w:kern w:val="0"/>
          <w:lang w:eastAsia="nl-BE"/>
          <w14:ligatures w14:val="none"/>
        </w:rPr>
        <w:t>Ruime parking en vlot bereikbaar met het openbaar vervoer. Slechts 25 km van de Nederlandse grens. Overnachtingsmogelijkheden in de buurt.</w:t>
      </w:r>
    </w:p>
    <w:p w14:paraId="77BF1B75" w14:textId="77777777" w:rsidR="002A2DD5" w:rsidRDefault="002A2DD5" w:rsidP="00976FF4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eastAsia="Times New Roman" w:cs="Arial"/>
          <w:i/>
          <w:iCs/>
          <w:kern w:val="0"/>
          <w:lang w:eastAsia="nl-BE"/>
          <w14:ligatures w14:val="none"/>
        </w:rPr>
      </w:pPr>
    </w:p>
    <w:sectPr w:rsidR="002A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FD"/>
    <w:rsid w:val="001A1D33"/>
    <w:rsid w:val="001F12D3"/>
    <w:rsid w:val="00245740"/>
    <w:rsid w:val="002A2DD5"/>
    <w:rsid w:val="00312065"/>
    <w:rsid w:val="00976FF4"/>
    <w:rsid w:val="00AB2389"/>
    <w:rsid w:val="00B5019C"/>
    <w:rsid w:val="00C03DFD"/>
    <w:rsid w:val="00E25A27"/>
    <w:rsid w:val="00EC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BD12"/>
  <w15:chartTrackingRefBased/>
  <w15:docId w15:val="{4E38F7B9-9686-49CA-BA1D-AEBAED7E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3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D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D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D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D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D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D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D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D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3D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D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yclose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1067</Words>
  <Characters>5869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Vanhoorne</dc:creator>
  <cp:keywords/>
  <dc:description/>
  <cp:lastModifiedBy>Tanguy</cp:lastModifiedBy>
  <cp:revision>2</cp:revision>
  <cp:lastPrinted>2025-12-04T10:38:00Z</cp:lastPrinted>
  <dcterms:created xsi:type="dcterms:W3CDTF">2025-12-09T07:58:00Z</dcterms:created>
  <dcterms:modified xsi:type="dcterms:W3CDTF">2025-12-09T07:58:00Z</dcterms:modified>
</cp:coreProperties>
</file>