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0AF7" w14:textId="09BFB46D" w:rsidR="00E04E70" w:rsidRPr="001C5F55" w:rsidRDefault="001C5F55" w:rsidP="00E04E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32"/>
          <w:szCs w:val="32"/>
          <w:lang w:val="en-GB" w:eastAsia="nl-BE"/>
          <w14:ligatures w14:val="none"/>
        </w:rPr>
      </w:pPr>
      <w:r w:rsidRPr="001C5F55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>Bilan Polyclose 2026 – La 22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 xml:space="preserve">e </w:t>
      </w:r>
      <w:proofErr w:type="spellStart"/>
      <w:r w:rsidRPr="001C5F55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>édition</w:t>
      </w:r>
      <w:proofErr w:type="spellEnd"/>
      <w:r w:rsidRPr="001C5F55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>confirme</w:t>
      </w:r>
      <w:proofErr w:type="spellEnd"/>
      <w:r w:rsidRPr="001C5F55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 xml:space="preserve"> Polyclose </w:t>
      </w:r>
      <w:proofErr w:type="spellStart"/>
      <w:r w:rsidRPr="001C5F55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>comme</w:t>
      </w:r>
      <w:proofErr w:type="spellEnd"/>
      <w:r w:rsidRPr="001C5F55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>rendez</w:t>
      </w:r>
      <w:proofErr w:type="spellEnd"/>
      <w:r w:rsidRPr="001C5F55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 xml:space="preserve">-vous </w:t>
      </w:r>
      <w:proofErr w:type="spellStart"/>
      <w:r w:rsidRPr="001C5F55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>incontournable</w:t>
      </w:r>
      <w:proofErr w:type="spellEnd"/>
      <w:r w:rsidRPr="001C5F55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 xml:space="preserve"> du </w:t>
      </w:r>
      <w:proofErr w:type="spellStart"/>
      <w:r w:rsidRPr="001C5F55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>secteur</w:t>
      </w:r>
      <w:proofErr w:type="spellEnd"/>
    </w:p>
    <w:p w14:paraId="2A139CDB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BE"/>
          <w14:ligatures w14:val="none"/>
        </w:rPr>
      </w:pPr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Du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mercredi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14 au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vendredi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16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janvier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la 22e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édition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 Polyclose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s’est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tenue à Flanders Expo Gand. Ce salon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professionnel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dédié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aux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fenêtres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portes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protections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solaires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façades et techniques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d’accès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accueilli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au total 10.885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visiteurs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professionnels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qualifiés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et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ciblés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. 21 %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d’entre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eux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venaient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des Pays-Bas,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confirmant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l’attrait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durable de Polyclose au sein du Benelux.</w:t>
      </w:r>
    </w:p>
    <w:p w14:paraId="26BE3739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BE"/>
          <w14:ligatures w14:val="none"/>
        </w:rPr>
      </w:pPr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Avec plus de 200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exposants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Polyclose 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une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nouvelle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fois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offert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un aperçu large et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représentatif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produits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systèmes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et solutions pour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l’enveloppe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du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bâtiment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. Pour de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nombreux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professionnels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le salon est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resté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le moment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privilégié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pour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découvrir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des innovations,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renforcer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des relations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existantes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et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nouer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 nouveaux contacts dans un cadre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efficace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et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familier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.</w:t>
      </w:r>
    </w:p>
    <w:p w14:paraId="009C7C14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</w:pPr>
      <w:proofErr w:type="spellStart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>L’innovation</w:t>
      </w:r>
      <w:proofErr w:type="spellEnd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 xml:space="preserve"> et la pratique au </w:t>
      </w:r>
      <w:proofErr w:type="spellStart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>cœur</w:t>
      </w:r>
      <w:proofErr w:type="spellEnd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 xml:space="preserve"> du salon</w:t>
      </w:r>
    </w:p>
    <w:p w14:paraId="4D0B15AB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BE"/>
          <w14:ligatures w14:val="none"/>
        </w:rPr>
      </w:pPr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Comme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lors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éditions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précédentes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l’accent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été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mis sur des applications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concrètes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et des innovations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prêtes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pour le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marché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. Les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visiteurs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ont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découvert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une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large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gamme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 solutions dans les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domaines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 la protection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solaire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des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systèmes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 façade, des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fenêtres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et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portes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des techniques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d’accès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de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l’isolation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de la ventilation et des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accessoires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. Les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logiciels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machines et technologies de support pour le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secteur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étaient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également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largement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représentés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.</w:t>
      </w:r>
    </w:p>
    <w:p w14:paraId="04661BCE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BE"/>
          <w14:ligatures w14:val="none"/>
        </w:rPr>
      </w:pPr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Quatre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thèmes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majeurs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traversaient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l’ensemble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l’offre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. Les solutions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visant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à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lutter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contre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la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surchauffe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occupaient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une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place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importante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notamment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via la protection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solaire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textile, les façades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intelligentes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et les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systèmes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 pilotage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automatisés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.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Parallèlement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le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confort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acoustique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gagnait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en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importance, avec des applications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telles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que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le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vitrage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acoustique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l’isolation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 façade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absorbant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le bruit et des solutions de ventilation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silencieuses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.</w:t>
      </w:r>
    </w:p>
    <w:p w14:paraId="6BEF9487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La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durabilité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et la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circularité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étaient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également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très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présentes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avec des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matériaux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isolants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innovants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des constructions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modulaires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la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réutilisation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ressources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et un fort accent sur la durée de vie et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l’entretien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. </w:t>
      </w:r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Enfin,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l’intégration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croissante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 la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digitalisation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et des façades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intelligentes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s’est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clairement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illustrée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à travers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le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contrôle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d’accès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intelligent, la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gestion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l’énergie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l’automatisation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et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le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monitoring au niveau de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l’enveloppe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du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bâtiment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Les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fabricants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et fournisseurs de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systèmes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ont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ainsi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répondu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aux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exigences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croissantes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en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matière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 performance, de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réglementation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et de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qualité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 mise en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œuvre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tant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en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construction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neuve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qu’en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rénovation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.</w:t>
      </w:r>
    </w:p>
    <w:p w14:paraId="6C395472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</w:pPr>
      <w:proofErr w:type="spellStart"/>
      <w:r w:rsidRPr="001C5F55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>Un</w:t>
      </w:r>
      <w:proofErr w:type="spellEnd"/>
      <w:r w:rsidRPr="001C5F55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>lieu</w:t>
      </w:r>
      <w:proofErr w:type="spellEnd"/>
      <w:r w:rsidRPr="001C5F55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 xml:space="preserve"> de rencontre </w:t>
      </w:r>
      <w:proofErr w:type="spellStart"/>
      <w:r w:rsidRPr="001C5F55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>international</w:t>
      </w:r>
      <w:proofErr w:type="spellEnd"/>
    </w:p>
    <w:p w14:paraId="648A7051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BE"/>
          <w14:ligatures w14:val="none"/>
        </w:rPr>
      </w:pPr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En 2026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également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Polyclose a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confirmé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son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rôle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lieu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 rencontre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international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pour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le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secteur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Outre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les visiteurs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belges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le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salon a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attiré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un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nombre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significatif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professionnels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néerlandais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complété par des visiteurs et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exposants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d’autres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pays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>européens</w:t>
      </w:r>
      <w:proofErr w:type="spellEnd"/>
      <w:r w:rsidRPr="001C5F55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</w:t>
      </w:r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Cette dimension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internationale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constitue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depuis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années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une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valeur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ajoutée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importante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en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matière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d’échanges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connaissances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et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d’opportunités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commerciales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.</w:t>
      </w:r>
    </w:p>
    <w:p w14:paraId="2E03CED6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BE"/>
          <w14:ligatures w14:val="none"/>
        </w:rPr>
      </w:pPr>
    </w:p>
    <w:p w14:paraId="6322A16F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</w:pPr>
      <w:proofErr w:type="spellStart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>PolycloseSummit</w:t>
      </w:r>
      <w:proofErr w:type="spellEnd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>comme</w:t>
      </w:r>
      <w:proofErr w:type="spellEnd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>approfondissement</w:t>
      </w:r>
      <w:proofErr w:type="spellEnd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>complémentaire</w:t>
      </w:r>
      <w:proofErr w:type="spellEnd"/>
    </w:p>
    <w:p w14:paraId="603518C4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BE"/>
          <w14:ligatures w14:val="none"/>
        </w:rPr>
      </w:pP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Nouveauté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cette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édition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le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PolycloseSummit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proposait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un programme de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contenu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complémentaire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sur le salon,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comprenant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l’Academy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les Talks, les Previews et les Labs,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en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tant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qu’approfondissement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facultatif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 la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visite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.</w:t>
      </w:r>
    </w:p>
    <w:p w14:paraId="652E630B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BE"/>
          <w14:ligatures w14:val="none"/>
        </w:rPr>
      </w:pPr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Au sein de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programme, la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PolycloseAcademy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quotidienne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suscité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un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vif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intérêt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. Lors de la masterclass « Les 10 tendances de la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menuiserie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à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l’horizon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2030 », le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professeur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Nathan Van Den Bossche (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UGent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) 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offert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un aperçu pratique des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évolutions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qui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façonneront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la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menuiserie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dans les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années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à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venir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sur la base de tests,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d’expériences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 terrain et de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cas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pratiques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internationaux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.</w:t>
      </w:r>
    </w:p>
    <w:p w14:paraId="2429BD47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BE"/>
          <w14:ligatures w14:val="none"/>
        </w:rPr>
      </w:pPr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Les P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olycloseTalks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ont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réuni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des experts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autour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thématiques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actuelles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telles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que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la protection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solaire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l’efficacité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énergétique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la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circularité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et la normalisation, avec des contributions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d’exposants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et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d’organisations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telles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que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Bouwunie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Embuild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MWA, Pixii et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Buildwise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. Les Previews et Labs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ont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apporté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un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éclairage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complémentaire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accessible et pratique, sur les innovations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produits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et les applications techniques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présentées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sur le salon.</w:t>
      </w:r>
    </w:p>
    <w:p w14:paraId="24F4C445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</w:pPr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>Perspectives</w:t>
      </w:r>
    </w:p>
    <w:p w14:paraId="56DD7E20" w14:textId="77777777" w:rsidR="001C5F55" w:rsidRPr="001C5F55" w:rsidRDefault="001C5F55" w:rsidP="001C5F5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BE"/>
          <w14:ligatures w14:val="none"/>
        </w:rPr>
      </w:pPr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Avec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cette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22e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édition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Polyclose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confirme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sa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position de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rendez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-vous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biennal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incontournable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pour les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professionnels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actifs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dans les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domaines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fenêtres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portes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protections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solaires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façades et techniques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d’accès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.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L’organisation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du salon se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tourne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désormais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vers la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prochaine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édition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en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poursuivant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le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développement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de la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formule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éprouvée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.</w:t>
      </w:r>
    </w:p>
    <w:p w14:paraId="4F3D9480" w14:textId="59886939" w:rsidR="001C5F55" w:rsidRPr="001C5F55" w:rsidRDefault="001C5F55" w:rsidP="001C5F55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</w:pPr>
      <w:proofErr w:type="spellStart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>Prochaine</w:t>
      </w:r>
      <w:proofErr w:type="spellEnd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 xml:space="preserve"> </w:t>
      </w:r>
      <w:proofErr w:type="spellStart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>édition</w:t>
      </w:r>
      <w:proofErr w:type="spellEnd"/>
      <w:r w:rsidRPr="001C5F55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 xml:space="preserve"> Polyclose </w:t>
      </w:r>
      <w:r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br/>
      </w:r>
    </w:p>
    <w:p w14:paraId="0876CA8B" w14:textId="77777777" w:rsidR="001C5F55" w:rsidRPr="001C5F55" w:rsidRDefault="001C5F55" w:rsidP="001C5F55">
      <w:pPr>
        <w:spacing w:after="0" w:line="240" w:lineRule="auto"/>
        <w:rPr>
          <w:rFonts w:ascii="Calibri" w:eastAsia="Times New Roman" w:hAnsi="Calibri" w:cs="Calibri"/>
          <w:kern w:val="0"/>
          <w:lang w:val="en-GB" w:eastAsia="nl-BE"/>
          <w14:ligatures w14:val="none"/>
        </w:rPr>
      </w:pPr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19 – 20 – 21 </w:t>
      </w:r>
      <w:proofErr w:type="spellStart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janvier</w:t>
      </w:r>
      <w:proofErr w:type="spellEnd"/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2028</w:t>
      </w:r>
    </w:p>
    <w:p w14:paraId="5044FA61" w14:textId="725BD63B" w:rsidR="001C5F55" w:rsidRPr="001C5F55" w:rsidRDefault="001C5F55" w:rsidP="001C5F55">
      <w:pPr>
        <w:spacing w:after="0" w:line="240" w:lineRule="auto"/>
        <w:rPr>
          <w:rFonts w:ascii="Calibri" w:eastAsia="Times New Roman" w:hAnsi="Calibri" w:cs="Calibri"/>
          <w:kern w:val="0"/>
          <w:lang w:val="en-GB" w:eastAsia="nl-BE"/>
          <w14:ligatures w14:val="none"/>
        </w:rPr>
      </w:pPr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t>Flanders Expo Gand</w:t>
      </w:r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br/>
      </w:r>
      <w:r w:rsidRPr="001C5F55">
        <w:rPr>
          <w:rFonts w:ascii="Calibri" w:eastAsia="Times New Roman" w:hAnsi="Calibri" w:cs="Calibri"/>
          <w:kern w:val="0"/>
          <w:lang w:val="en-GB" w:eastAsia="nl-BE"/>
          <w14:ligatures w14:val="none"/>
        </w:rPr>
        <w:br/>
      </w:r>
      <w:r w:rsidRPr="001C5F55">
        <w:rPr>
          <w:rFonts w:ascii="Calibri" w:hAnsi="Calibri" w:cs="Calibri"/>
          <w:lang w:val="en-GB"/>
        </w:rPr>
        <w:t xml:space="preserve">Plus </w:t>
      </w:r>
      <w:proofErr w:type="spellStart"/>
      <w:r w:rsidRPr="001C5F55">
        <w:rPr>
          <w:rFonts w:ascii="Calibri" w:hAnsi="Calibri" w:cs="Calibri"/>
          <w:lang w:val="en-GB"/>
        </w:rPr>
        <w:t>d’informations</w:t>
      </w:r>
      <w:proofErr w:type="spellEnd"/>
      <w:r w:rsidRPr="001C5F55">
        <w:rPr>
          <w:rFonts w:ascii="Calibri" w:hAnsi="Calibri" w:cs="Calibri"/>
          <w:lang w:val="en-GB"/>
        </w:rPr>
        <w:t xml:space="preserve"> : www.polyclose.be</w:t>
      </w:r>
    </w:p>
    <w:sectPr w:rsidR="001C5F55" w:rsidRPr="001C5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70"/>
    <w:rsid w:val="001C5F55"/>
    <w:rsid w:val="007D17B4"/>
    <w:rsid w:val="00B87C61"/>
    <w:rsid w:val="00C03A10"/>
    <w:rsid w:val="00E0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7D72"/>
  <w15:chartTrackingRefBased/>
  <w15:docId w15:val="{2FA83660-500D-4E51-9FB5-BD52F2B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4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4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4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4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4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4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4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4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4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4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4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4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4E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4E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4E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4E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4E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4E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4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4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4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4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4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4E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4E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4E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4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4E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4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Vanhoorne</dc:creator>
  <cp:keywords/>
  <dc:description/>
  <cp:lastModifiedBy>Eva Vanhoorne</cp:lastModifiedBy>
  <cp:revision>2</cp:revision>
  <dcterms:created xsi:type="dcterms:W3CDTF">2026-01-19T11:06:00Z</dcterms:created>
  <dcterms:modified xsi:type="dcterms:W3CDTF">2026-01-19T11:06:00Z</dcterms:modified>
</cp:coreProperties>
</file>